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346" w:rsidRDefault="0068434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84346" w:rsidRDefault="00684346">
      <w:pPr>
        <w:pStyle w:val="ConsPlusNormal"/>
        <w:jc w:val="both"/>
        <w:outlineLvl w:val="0"/>
      </w:pPr>
    </w:p>
    <w:p w:rsidR="00684346" w:rsidRDefault="0068434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84346" w:rsidRDefault="00684346">
      <w:pPr>
        <w:pStyle w:val="ConsPlusTitle"/>
        <w:jc w:val="center"/>
      </w:pPr>
    </w:p>
    <w:p w:rsidR="00684346" w:rsidRDefault="00684346">
      <w:pPr>
        <w:pStyle w:val="ConsPlusTitle"/>
        <w:jc w:val="center"/>
      </w:pPr>
      <w:r>
        <w:t>ПОСТАНОВЛЕНИЕ</w:t>
      </w:r>
    </w:p>
    <w:p w:rsidR="00684346" w:rsidRDefault="00684346">
      <w:pPr>
        <w:pStyle w:val="ConsPlusTitle"/>
        <w:jc w:val="center"/>
      </w:pPr>
      <w:r>
        <w:t>от 8 апреля 2020 г. N 461</w:t>
      </w:r>
    </w:p>
    <w:p w:rsidR="00684346" w:rsidRDefault="00684346">
      <w:pPr>
        <w:pStyle w:val="ConsPlusTitle"/>
        <w:jc w:val="center"/>
      </w:pPr>
    </w:p>
    <w:p w:rsidR="00684346" w:rsidRDefault="00684346">
      <w:pPr>
        <w:pStyle w:val="ConsPlusTitle"/>
        <w:jc w:val="center"/>
      </w:pPr>
      <w:r>
        <w:t>ОБ УТВЕРЖДЕНИИ ПРАВИЛ</w:t>
      </w:r>
    </w:p>
    <w:p w:rsidR="00684346" w:rsidRDefault="00684346">
      <w:pPr>
        <w:pStyle w:val="ConsPlusTitle"/>
        <w:jc w:val="center"/>
      </w:pPr>
      <w:r>
        <w:t>ВОЗВРАТА ТУРИСТАМ И (ИЛИ) ИНЫМ ЗАКАЗЧИКАМ УПЛАЧЕННЫХ</w:t>
      </w:r>
    </w:p>
    <w:p w:rsidR="00684346" w:rsidRDefault="00684346">
      <w:pPr>
        <w:pStyle w:val="ConsPlusTitle"/>
        <w:jc w:val="center"/>
      </w:pPr>
      <w:r>
        <w:t>ИМИ ЗА ТУРИСТСКИЙ ПРОДУКТ ДЕНЕЖНЫХ СУММ ИЗ ДЕНЕЖНЫХ СРЕДСТВ</w:t>
      </w:r>
    </w:p>
    <w:p w:rsidR="00684346" w:rsidRDefault="00684346">
      <w:pPr>
        <w:pStyle w:val="ConsPlusTitle"/>
        <w:jc w:val="center"/>
      </w:pPr>
      <w:r>
        <w:t>ФОНДА ПЕРСОНАЛЬНОЙ ОТВЕТСТВЕННОСТИ ТУРОПЕРАТОРА</w:t>
      </w:r>
    </w:p>
    <w:p w:rsidR="00684346" w:rsidRDefault="006843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43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46" w:rsidRDefault="006843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46" w:rsidRDefault="006843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4346" w:rsidRDefault="006843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4346" w:rsidRDefault="006843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15.04.2021 N 598)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46" w:rsidRDefault="00684346">
            <w:pPr>
              <w:pStyle w:val="ConsPlusNormal"/>
            </w:pPr>
          </w:p>
        </w:tc>
      </w:tr>
    </w:tbl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пятой статьи 11.8</w:t>
        </w:r>
      </w:hyperlink>
      <w: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Правила</w:t>
        </w:r>
      </w:hyperlink>
      <w:r>
        <w:t xml:space="preserve">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туроператора.</w:t>
      </w: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right"/>
      </w:pPr>
      <w:r>
        <w:t>Председатель Правительства</w:t>
      </w:r>
    </w:p>
    <w:p w:rsidR="00684346" w:rsidRDefault="00684346">
      <w:pPr>
        <w:pStyle w:val="ConsPlusNormal"/>
        <w:jc w:val="right"/>
      </w:pPr>
      <w:r>
        <w:t>Российской Федерации</w:t>
      </w:r>
    </w:p>
    <w:p w:rsidR="00684346" w:rsidRDefault="00684346">
      <w:pPr>
        <w:pStyle w:val="ConsPlusNormal"/>
        <w:jc w:val="right"/>
      </w:pPr>
      <w:r>
        <w:t>М.МИШУСТИН</w:t>
      </w: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right"/>
        <w:outlineLvl w:val="0"/>
      </w:pPr>
      <w:r>
        <w:t>Утверждены</w:t>
      </w:r>
    </w:p>
    <w:p w:rsidR="00684346" w:rsidRDefault="00684346">
      <w:pPr>
        <w:pStyle w:val="ConsPlusNormal"/>
        <w:jc w:val="right"/>
      </w:pPr>
      <w:r>
        <w:t>постановлением Правительства</w:t>
      </w:r>
    </w:p>
    <w:p w:rsidR="00684346" w:rsidRDefault="00684346">
      <w:pPr>
        <w:pStyle w:val="ConsPlusNormal"/>
        <w:jc w:val="right"/>
      </w:pPr>
      <w:r>
        <w:t>Российской Федерации</w:t>
      </w:r>
    </w:p>
    <w:p w:rsidR="00684346" w:rsidRDefault="00684346">
      <w:pPr>
        <w:pStyle w:val="ConsPlusNormal"/>
        <w:jc w:val="right"/>
      </w:pPr>
      <w:r>
        <w:t>от 8 апреля 2020 г. N 461</w:t>
      </w: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Title"/>
        <w:jc w:val="center"/>
      </w:pPr>
      <w:bookmarkStart w:id="0" w:name="P29"/>
      <w:bookmarkEnd w:id="0"/>
      <w:r>
        <w:t>ПРАВИЛА</w:t>
      </w:r>
    </w:p>
    <w:p w:rsidR="00684346" w:rsidRDefault="00684346">
      <w:pPr>
        <w:pStyle w:val="ConsPlusTitle"/>
        <w:jc w:val="center"/>
      </w:pPr>
      <w:r>
        <w:t>ВОЗВРАТА ТУРИСТАМ И (ИЛИ) ИНЫМ ЗАКАЗЧИКАМ УПЛАЧЕННЫХ</w:t>
      </w:r>
    </w:p>
    <w:p w:rsidR="00684346" w:rsidRDefault="00684346">
      <w:pPr>
        <w:pStyle w:val="ConsPlusTitle"/>
        <w:jc w:val="center"/>
      </w:pPr>
      <w:r>
        <w:t>ИМИ ЗА ТУРИСТСКИЙ ПРОДУКТ ДЕНЕЖНЫХ СУММ ИЗ ДЕНЕЖНЫХ СРЕДСТВ</w:t>
      </w:r>
    </w:p>
    <w:p w:rsidR="00684346" w:rsidRDefault="00684346">
      <w:pPr>
        <w:pStyle w:val="ConsPlusTitle"/>
        <w:jc w:val="center"/>
      </w:pPr>
      <w:r>
        <w:t>ФОНДА ПЕРСОНАЛЬНОЙ ОТВЕТСТВЕННОСТИ ТУРОПЕРАТОРА</w:t>
      </w:r>
    </w:p>
    <w:p w:rsidR="00684346" w:rsidRDefault="006843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43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46" w:rsidRDefault="006843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46" w:rsidRDefault="006843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4346" w:rsidRDefault="006843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4346" w:rsidRDefault="006843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15.04.2021 N 598)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4346" w:rsidRDefault="00684346">
            <w:pPr>
              <w:pStyle w:val="ConsPlusNormal"/>
            </w:pPr>
          </w:p>
        </w:tc>
      </w:tr>
    </w:tbl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ind w:firstLine="540"/>
        <w:jc w:val="both"/>
      </w:pPr>
      <w:r>
        <w:t>1. Настоящие Правила устанавливают порядок и условия возврата туристам и (или) иным заказчикам уплаченных ими за туристский продукт денежных сумм из денежных средств фонда персональной ответственности туроператора в сфере выездного туризма (далее соответственно - фонд туроператора, туроператор) в случае принятия Правительством Российской Федерации решения о возврате туристам и (или) иным заказчикам уплаченных ими за туристский продукт денежных сумм из средств фонда туроператора в связи с наступлением обстоятельств, связанных с принятием иностранным государством решения об ограничении въезда туристов в страну (место) временного пребывания или возникновения обстоятельств, свидетельствующих о возникновении в стране (месте) временного пребывания туристов угрозы безопасности их жизни и здоровью, а равно опасности причинения вреда их имуществу.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Перечень таких стран (мест) временного пребывания с указанием даты начала действия ограничений размещается Федеральным агентством по туризму на своем официальном сайте в информационно-телекоммуникационной сети "Интернет".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1" w:name="P38"/>
      <w:bookmarkEnd w:id="1"/>
      <w:r>
        <w:t xml:space="preserve">2. Туроператор в течение одного месяца (если иное не установлено Правительством Российской Федерации) со дня принятия Правительством Российской Федерации решения, </w:t>
      </w:r>
      <w:r>
        <w:lastRenderedPageBreak/>
        <w:t xml:space="preserve">предусмотренного </w:t>
      </w:r>
      <w:hyperlink r:id="rId8">
        <w:r>
          <w:rPr>
            <w:color w:val="0000FF"/>
          </w:rPr>
          <w:t>статьей 11.8</w:t>
        </w:r>
      </w:hyperlink>
      <w:r>
        <w:t xml:space="preserve"> Федерального закона "Об основах туристской деятельности в Российской Федерации" (далее - Федеральный закон), направляет в объединение туроператоров в сфере выездного туризма (далее - объединение) уведомление о возврате туристам и (или) иным заказчикам уплаченных ими за туристский продукт денежных сумм из средств фонда туроператора.</w:t>
      </w:r>
    </w:p>
    <w:p w:rsidR="00684346" w:rsidRDefault="00684346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2" w:name="P40"/>
      <w:bookmarkEnd w:id="2"/>
      <w:r>
        <w:t xml:space="preserve">3. В течение 6 месяцев с даты направления уведомления, указанного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настоящих Правил, туроператор формирует реестр требований туристов и (или) иных заказчиков о возврате уплаченных ими за туристский продукт денежных сумм из средств фонда туроператора (далее соответственно - требование о возврате, реестр требований).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Требование о возврате включается в реестр требований туроператором исходя из даты и времени получения туроператором такого требования от туриста и (или) иного заказчика.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В реестр требований не включаются требования туриста и (или) иного заказчика по договору о реализации туристского продукта, в который были внесены изменения в части сроков совершения путешествия.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Туроператор размещает на своем официальном сайте в информационно-телекоммуникационной сети "Интернет" информацию о сроках и порядке формирования реестра требований.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4. Турист и (или) иной заказчик либо их представители в течение срока, предусмотренного </w:t>
      </w:r>
      <w:hyperlink w:anchor="P40">
        <w:r>
          <w:rPr>
            <w:color w:val="0000FF"/>
          </w:rPr>
          <w:t>пунктом 3</w:t>
        </w:r>
      </w:hyperlink>
      <w:r>
        <w:t xml:space="preserve"> настоящих Правил, предъявляют туроператору требование о возврате, к которому прилагаются документы, предусмотренные </w:t>
      </w:r>
      <w:hyperlink w:anchor="P75">
        <w:r>
          <w:rPr>
            <w:color w:val="0000FF"/>
          </w:rPr>
          <w:t>подпунктами "в"</w:t>
        </w:r>
      </w:hyperlink>
      <w:r>
        <w:t xml:space="preserve"> - </w:t>
      </w:r>
      <w:hyperlink w:anchor="P77">
        <w:r>
          <w:rPr>
            <w:color w:val="0000FF"/>
          </w:rPr>
          <w:t>"д" пункта 6</w:t>
        </w:r>
      </w:hyperlink>
      <w:r>
        <w:t xml:space="preserve"> настоящих Правил.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Форма требования о возврате утверждается объединением и подлежит размещению на его официальном сайте в информационно-телекоммуникационной сети "Интернет".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Требование о возврате должно содержать следующие сведения: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фамилия, имя, отчество (при наличии) и место жительства туриста, а в случае, если договор о реализации туристского продукта был заключен с иным заказчиком, также фамилия, имя, отчество (при наличии) и место жительства иного заказчика - физического лица, идентификационный номер налогоплательщика, основной государственный регистрационный номер индивидуального предпринимателя и место жительства иного заказчика - индивидуального предпринимателя, либо наименование, идентификационный номер налогоплательщика, основной государственный регистрационный номер и место нахождения иного заказчика - юридического лица;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номер договора о реализации туристского продукта (при наличии) и дата его заключения;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период туристской поездки (период фактического предоставления услуг);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общая цена туристского продукта в соответствии с договором о реализации туристского продукта;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размер денежной суммы, подлежащей возврату;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перечень оказанных туристу услуг, входящих в состав туристского продукта (в случае, если такие услуги оказывались);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реквизиты банковского счета туриста и (или) иного заказчика либо их представителей для перечисления денежной суммы, подлежащей возврату из средств фонда туроператора.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Под представителем туриста или иного заказчика понимается лицо, действующее на основании надлежаще оформленной доверенности.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Под уплаченной за туристский продукт денежной суммой, подлежащей возврату из денежных средств фонда туроператора, понимаются расходы, понесенные туристом и (или) иным заказчиком в соответствии с договором о реализации туристского продукта.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3" w:name="P56"/>
      <w:bookmarkEnd w:id="3"/>
      <w:r>
        <w:t>5. Возврат туристам и (или) иным заказчикам уплаченных ими за туристский продукт денежных сумм из средств фонда туроператора осуществляется объединением при следующих условиях: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договор о реализации туристского продукта между туроператором и туристом и (или) иным </w:t>
      </w:r>
      <w:r>
        <w:lastRenderedPageBreak/>
        <w:t xml:space="preserve">заказчиком либо их представителями заключен до принятия Правительством Российской Федерации решения, предусмотренного </w:t>
      </w:r>
      <w:hyperlink r:id="rId10">
        <w:r>
          <w:rPr>
            <w:color w:val="0000FF"/>
          </w:rPr>
          <w:t>частью первой статьи 11.8</w:t>
        </w:r>
      </w:hyperlink>
      <w:r>
        <w:t xml:space="preserve"> Федерального закона (если иное не установлено Правительством Российской Федерации);</w:t>
      </w:r>
    </w:p>
    <w:p w:rsidR="00684346" w:rsidRDefault="00684346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туристом и (или) иным заказчиком была осуществлена оплата туристского продукта в соответствии с договором о реализации туристского продукта полностью либо частично;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период фактического предоставления туристских услуг в соответствии с договором о реализации туристского продукта полностью либо частично совпадает с периодом действия ограничений по въезду туристов в страну (место) временного пребывания, указанную в перечне иностранных государств, ограничивших въезд туристов в страну (место) временного пребывания, и стран (мест), в которые ограничен выезд туристов в связи с возникновением обстоятельств, свидетельствующих о возникновении в стране (месте) временного пребывания туристов угрозы безопасности их жизни и здоровью, а также опасности причинения вреда их имуществу, размещенный на официальном сайте Федерального агентства по туризму в информационно-телекоммуникационной сети "Интернет";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сумма денежных средств, указанная в требовании о возврате, не может превышать фактически оплаченную туристом и (или) иным заказчиком сумму денежных средств по договору о реализации туристского продукта;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общий объем денежных средств, указанных в требованиях о возврате, включенных в реестр требований, представленный туроператором в объединение, не должен превышать фактический размер фонда туроператора;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наличие у туроператора, в том числе в отношении которого принято решение об освобождении от финансового обеспечения ответственности туроператора в сфере выездного туризма и уплаты взносов в фонд туроператора, финансового обеспечения ответственности туроператора в сфере выездного туризма, действующего в течение 120 дней после даты окончания формирования реестра требований;</w:t>
      </w:r>
    </w:p>
    <w:p w:rsidR="00684346" w:rsidRDefault="0068434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туроператор не должен находиться в процессе реорганизации, ликвидации, в отношении его не введена процедура банкротства, деятельность туроператора не должна быть прекращена в порядке, предусмотренном законодательством Российской Федерации.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4" w:name="P66"/>
      <w:bookmarkEnd w:id="4"/>
      <w:r>
        <w:t>Возврат уплаченной за туристский продукт денежной суммы осуществляется за вычетом стоимости фактически оказанных туристу услуг, входящих в состав туристского продукта.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5" w:name="P67"/>
      <w:bookmarkEnd w:id="5"/>
      <w:r>
        <w:t>6. Для исполнения своих обязательств по возврату туристам и (или) иным заказчикам уплаченных ими денежных сумм за туристский продукт из средств фонда туроператор представляет в объединение следующие документы в бумажном виде либо в виде электронного документа, заверенного усиленной квалифицированной электронной подписью: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а) реестр требований, подписанный руководителем и главным бухгалтером (при наличии) туроператора и скрепленный печатью туроператора (при наличии), содержащий следующие сведения: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полное наименование туроператора;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основание для осуществления возврата туристам и (или) иным заказчикам уплаченных ими за туристский продукт денежных сумм из средств фонда, предусмотренное </w:t>
      </w:r>
      <w:hyperlink r:id="rId13">
        <w:r>
          <w:rPr>
            <w:color w:val="0000FF"/>
          </w:rPr>
          <w:t>частью первой статьи 11.8</w:t>
        </w:r>
      </w:hyperlink>
      <w:r>
        <w:t xml:space="preserve"> Федерального закона;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дата направления реестра требований;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размер фонда туроператора на дату подачи реестра требований;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общий размер денежных средств, подлежащих возврату туристам и (или) иным заказчикам из средств фонда туроператора (в рублях, указывается цифрами с двумя знаками после запятой и прописью) (с учетом условия, установленного </w:t>
      </w:r>
      <w:hyperlink w:anchor="P66">
        <w:r>
          <w:rPr>
            <w:color w:val="0000FF"/>
          </w:rPr>
          <w:t>абзацем девятым пункта 5</w:t>
        </w:r>
      </w:hyperlink>
      <w:r>
        <w:t xml:space="preserve"> настоящих Правил);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б) требования о возврате, включенные в реестр требований;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6" w:name="P75"/>
      <w:bookmarkEnd w:id="6"/>
      <w:r>
        <w:lastRenderedPageBreak/>
        <w:t>в) копии паспортов или иных документов, удостоверяющих личность туристов в соответствии с законодательством Российской Федерации;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г) копии договоров о реализации туристского продукта (в случае заключения договора о реализации туристского продукта на бумажном носителе) или договоров о реализации туристского продукта в форме электронного документа на электронном носителе информации (в случае заключения договора о реализации туристского продукта в форме электронного документа);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7" w:name="P77"/>
      <w:bookmarkEnd w:id="7"/>
      <w:r>
        <w:t>д) документы, подтверждающие факт оплаты туристом и (или) иным заказчиком услуг туроператора в соответствии с договором о реализации туристских услуг или надлежащим образом заверенные копии таких документов.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7. В течение 60 рабочих дней со дня поступления документов, указанных в </w:t>
      </w:r>
      <w:hyperlink w:anchor="P67">
        <w:r>
          <w:rPr>
            <w:color w:val="0000FF"/>
          </w:rPr>
          <w:t>пункте 6</w:t>
        </w:r>
      </w:hyperlink>
      <w:r>
        <w:t xml:space="preserve"> настоящих Правил, объединение осуществляет выплаты из средств фонда туроператора путем перечисления денежных средств на счет в банке, указанный туристом и (или) иным заказчиком либо их представителями в требовании о возврате, и информирует туроператора и Федеральное агентство по туризму об осуществлении выплат из средств фонда туроператора в соответствии с реестром требований и о размере таких выплат либо отказывает в такой выплате и информирует туроператора об отказе с указанием оснований, предусмотренных </w:t>
      </w:r>
      <w:hyperlink w:anchor="P79">
        <w:r>
          <w:rPr>
            <w:color w:val="0000FF"/>
          </w:rPr>
          <w:t>пунктом 8</w:t>
        </w:r>
      </w:hyperlink>
      <w:r>
        <w:t xml:space="preserve"> настоящих Правил.</w:t>
      </w:r>
    </w:p>
    <w:p w:rsidR="00684346" w:rsidRDefault="00684346">
      <w:pPr>
        <w:pStyle w:val="ConsPlusNormal"/>
        <w:spacing w:before="200"/>
        <w:ind w:firstLine="540"/>
        <w:jc w:val="both"/>
      </w:pPr>
      <w:bookmarkStart w:id="8" w:name="P79"/>
      <w:bookmarkEnd w:id="8"/>
      <w:r>
        <w:t>8. Основаниями для отказа в удовлетворении требований о возврате являются: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а) непредставление (представление не в полном объеме) в объединение документов, предусмотренных </w:t>
      </w:r>
      <w:hyperlink w:anchor="P67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б) наличие в документах, указанных в </w:t>
      </w:r>
      <w:hyperlink w:anchor="P67">
        <w:r>
          <w:rPr>
            <w:color w:val="0000FF"/>
          </w:rPr>
          <w:t>пункте 6</w:t>
        </w:r>
      </w:hyperlink>
      <w:r>
        <w:t xml:space="preserve"> настоящих Правил, неполных или недостоверных сведений;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в) несоответствие требования о возврате условиям, указанным в </w:t>
      </w:r>
      <w:hyperlink w:anchor="P56">
        <w:r>
          <w:rPr>
            <w:color w:val="0000FF"/>
          </w:rPr>
          <w:t>пункте 5</w:t>
        </w:r>
      </w:hyperlink>
      <w:r>
        <w:t xml:space="preserve"> настоящих Правил.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 xml:space="preserve">9. Отказ в удовлетворении требований о возврате по основаниям, предусмотренным </w:t>
      </w:r>
      <w:hyperlink w:anchor="P79">
        <w:r>
          <w:rPr>
            <w:color w:val="0000FF"/>
          </w:rPr>
          <w:t>пунктом 8</w:t>
        </w:r>
      </w:hyperlink>
      <w:r>
        <w:t xml:space="preserve"> настоящих Правил, не является препятствием для повторного обращения в объединение после устранения обстоятельств, послуживших основанием для отказа.</w:t>
      </w:r>
    </w:p>
    <w:p w:rsidR="00684346" w:rsidRDefault="00684346">
      <w:pPr>
        <w:pStyle w:val="ConsPlusNormal"/>
        <w:jc w:val="both"/>
      </w:pPr>
      <w:r>
        <w:t xml:space="preserve">(п. 9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15.04.2021 N 598)</w:t>
      </w:r>
    </w:p>
    <w:p w:rsidR="00684346" w:rsidRDefault="00684346">
      <w:pPr>
        <w:pStyle w:val="ConsPlusNormal"/>
        <w:spacing w:before="200"/>
        <w:ind w:firstLine="540"/>
        <w:jc w:val="both"/>
      </w:pPr>
      <w:r>
        <w:t>10. Выплата денежных средств туристу и (или) иному заказчику либо их представителям из средств фонда осуществляется в рублях.</w:t>
      </w: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jc w:val="both"/>
      </w:pPr>
    </w:p>
    <w:p w:rsidR="00684346" w:rsidRDefault="006843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DDA" w:rsidRDefault="00FB6DDA">
      <w:bookmarkStart w:id="9" w:name="_GoBack"/>
      <w:bookmarkEnd w:id="9"/>
    </w:p>
    <w:sectPr w:rsidR="00FB6DDA" w:rsidSect="0001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46"/>
    <w:rsid w:val="00684346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14546-D453-4141-977F-F809F36C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3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843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843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9E577594675627B313E7E61483505F632F962086044851269CAE735DB10F1C2C8FB560733EC62FB907A5C3824974E43FC08F154AF8383t1z5J" TargetMode="External"/><Relationship Id="rId13" Type="http://schemas.openxmlformats.org/officeDocument/2006/relationships/hyperlink" Target="consultantplus://offline/ref=F149E577594675627B313E7E61483505F632F962086044851269CAE735DB10F1C2C8FB560733EC62FB907A5C3824974E43FC08F154AF8383t1z5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49E577594675627B313E7E61483505F13BFC680B6744851269CAE735DB10F1C2C8FB560733EE63FC907A5C3824974E43FC08F154AF8383t1z5J" TargetMode="External"/><Relationship Id="rId12" Type="http://schemas.openxmlformats.org/officeDocument/2006/relationships/hyperlink" Target="consultantplus://offline/ref=F149E577594675627B313E7E61483505F13BFC680B6744851269CAE735DB10F1C2C8FB560733EE62FB907A5C3824974E43FC08F154AF8383t1z5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9E577594675627B313E7E61483505F632F962086044851269CAE735DB10F1C2C8FB560733EC62FF907A5C3824974E43FC08F154AF8383t1z5J" TargetMode="External"/><Relationship Id="rId11" Type="http://schemas.openxmlformats.org/officeDocument/2006/relationships/hyperlink" Target="consultantplus://offline/ref=F149E577594675627B313E7E61483505F13BFC680B6744851269CAE735DB10F1C2C8FB560733EE62F8907A5C3824974E43FC08F154AF8383t1z5J" TargetMode="External"/><Relationship Id="rId5" Type="http://schemas.openxmlformats.org/officeDocument/2006/relationships/hyperlink" Target="consultantplus://offline/ref=310FC5BE8E6178EEFE886745FC7A237FF60743F0EAFFBCB21D72B47F4D82FE3426D30C3C34195553776D5A3DC953A04F0C1D00DDCC8EAB05sEzD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149E577594675627B313E7E61483505F632F962086044851269CAE735DB10F1C2C8FB560733EC62FB907A5C3824974E43FC08F154AF8383t1z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149E577594675627B313E7E61483505F13BFC680B6744851269CAE735DB10F1C2C8FB560733EE63F0907A5C3824974E43FC08F154AF8383t1z5J" TargetMode="External"/><Relationship Id="rId14" Type="http://schemas.openxmlformats.org/officeDocument/2006/relationships/hyperlink" Target="consultantplus://offline/ref=F149E577594675627B313E7E61483505F13BFC680B6744851269CAE735DB10F1C2C8FB560733EE62FD907A5C3824974E43FC08F154AF8383t1z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2048</Words>
  <Characters>11678</Characters>
  <Application>Microsoft Office Word</Application>
  <DocSecurity>0</DocSecurity>
  <Lines>97</Lines>
  <Paragraphs>27</Paragraphs>
  <ScaleCrop>false</ScaleCrop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Бокий</dc:creator>
  <cp:keywords/>
  <dc:description/>
  <cp:lastModifiedBy> </cp:lastModifiedBy>
  <cp:revision>1</cp:revision>
  <dcterms:created xsi:type="dcterms:W3CDTF">2022-10-27T09:51:00Z</dcterms:created>
  <dcterms:modified xsi:type="dcterms:W3CDTF">2022-10-27T09:51:00Z</dcterms:modified>
</cp:coreProperties>
</file>